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2AE684" w14:textId="77777777" w:rsidR="002D1668" w:rsidRDefault="002D1668">
      <w:pPr>
        <w:rPr>
          <w:color w:val="FF0000"/>
          <w:sz w:val="28"/>
          <w:szCs w:val="28"/>
        </w:rPr>
      </w:pPr>
      <w:r w:rsidRPr="002D1668">
        <w:rPr>
          <w:color w:val="FF0000"/>
          <w:sz w:val="28"/>
          <w:szCs w:val="28"/>
        </w:rPr>
        <w:t>Brf Östra Åkanten</w:t>
      </w:r>
      <w:r w:rsidRPr="002D1668">
        <w:rPr>
          <w:color w:val="FF0000"/>
          <w:sz w:val="28"/>
          <w:szCs w:val="28"/>
        </w:rPr>
        <w:tab/>
      </w:r>
      <w:r w:rsidRPr="002D1668">
        <w:rPr>
          <w:color w:val="FF0000"/>
          <w:sz w:val="28"/>
          <w:szCs w:val="28"/>
        </w:rPr>
        <w:tab/>
      </w:r>
      <w:r w:rsidRPr="002D1668">
        <w:rPr>
          <w:color w:val="FF0000"/>
          <w:sz w:val="28"/>
          <w:szCs w:val="28"/>
        </w:rPr>
        <w:tab/>
      </w:r>
      <w:r w:rsidRPr="002D1668">
        <w:rPr>
          <w:color w:val="FF0000"/>
          <w:sz w:val="28"/>
          <w:szCs w:val="28"/>
        </w:rPr>
        <w:tab/>
        <w:t>2019-01-19</w:t>
      </w:r>
      <w:bookmarkStart w:id="0" w:name="_GoBack"/>
      <w:bookmarkEnd w:id="0"/>
    </w:p>
    <w:p w14:paraId="5FDA2A3F" w14:textId="77777777" w:rsidR="002D1668" w:rsidRDefault="002D1668">
      <w:pPr>
        <w:rPr>
          <w:color w:val="FF0000"/>
          <w:sz w:val="28"/>
          <w:szCs w:val="28"/>
        </w:rPr>
      </w:pPr>
    </w:p>
    <w:p w14:paraId="4F9399FD" w14:textId="77777777" w:rsidR="002D1668" w:rsidRDefault="002D1668" w:rsidP="002D16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144"/>
          <w:szCs w:val="144"/>
        </w:rPr>
      </w:pPr>
      <w:r>
        <w:rPr>
          <w:color w:val="FF0000"/>
          <w:sz w:val="144"/>
          <w:szCs w:val="144"/>
        </w:rPr>
        <w:t>INFORMATION</w:t>
      </w:r>
    </w:p>
    <w:p w14:paraId="6C875659" w14:textId="77777777" w:rsidR="002D1668" w:rsidRDefault="002D1668">
      <w:pPr>
        <w:rPr>
          <w:b/>
          <w:color w:val="000000" w:themeColor="text1"/>
          <w:sz w:val="36"/>
          <w:szCs w:val="36"/>
        </w:rPr>
      </w:pPr>
    </w:p>
    <w:p w14:paraId="1F089390" w14:textId="77777777" w:rsidR="002D1668" w:rsidRDefault="002D1668">
      <w:pPr>
        <w:rPr>
          <w:b/>
          <w:color w:val="000000" w:themeColor="text1"/>
          <w:sz w:val="36"/>
          <w:szCs w:val="36"/>
        </w:rPr>
      </w:pPr>
    </w:p>
    <w:p w14:paraId="2711BF46" w14:textId="77777777" w:rsidR="002D1668" w:rsidRPr="002D1668" w:rsidRDefault="002D1668">
      <w:pPr>
        <w:rPr>
          <w:b/>
          <w:color w:val="000000" w:themeColor="text1"/>
          <w:sz w:val="36"/>
          <w:szCs w:val="36"/>
        </w:rPr>
      </w:pPr>
      <w:r w:rsidRPr="002D1668">
        <w:rPr>
          <w:b/>
          <w:color w:val="000000" w:themeColor="text1"/>
          <w:sz w:val="36"/>
          <w:szCs w:val="36"/>
        </w:rPr>
        <w:t>Täppt i avloppsrör från köksvasken</w:t>
      </w:r>
    </w:p>
    <w:p w14:paraId="6EE3B09A" w14:textId="77777777" w:rsidR="002D1668" w:rsidRDefault="002D1668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För att undvika att avloppsrören sätts igen ska man inte hälla stekfett i köksvasken. Stekfettet torkas upp med exempelvis hushållspapper och kastas i soporna.</w:t>
      </w:r>
    </w:p>
    <w:p w14:paraId="2FFAEB6C" w14:textId="77777777" w:rsidR="002D1668" w:rsidRDefault="002D1668">
      <w:pPr>
        <w:rPr>
          <w:b/>
          <w:color w:val="000000" w:themeColor="text1"/>
          <w:sz w:val="36"/>
          <w:szCs w:val="36"/>
        </w:rPr>
      </w:pPr>
      <w:r w:rsidRPr="002D1668">
        <w:rPr>
          <w:b/>
          <w:color w:val="000000" w:themeColor="text1"/>
          <w:sz w:val="36"/>
          <w:szCs w:val="36"/>
        </w:rPr>
        <w:t>Tips</w:t>
      </w:r>
    </w:p>
    <w:p w14:paraId="4826623B" w14:textId="77777777" w:rsidR="002D1668" w:rsidRDefault="002D1668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Koka upp vatten i ett par kastruller och häll det kokande i köks-vasken. Upprepa detta några gånger om året och om det blivit täppt i avloppsröret.</w:t>
      </w:r>
    </w:p>
    <w:p w14:paraId="03933CAA" w14:textId="77777777" w:rsidR="002D1668" w:rsidRDefault="002D1668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Läs i skötselpärmen!</w:t>
      </w:r>
    </w:p>
    <w:p w14:paraId="428B0752" w14:textId="77777777" w:rsidR="002D1668" w:rsidRDefault="002D1668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I skötselpärmen finns mer information om avlopp och vattenlås.</w:t>
      </w:r>
    </w:p>
    <w:p w14:paraId="6AA4AC27" w14:textId="77777777" w:rsidR="002D1668" w:rsidRDefault="002D1668">
      <w:pPr>
        <w:rPr>
          <w:color w:val="000000" w:themeColor="text1"/>
          <w:sz w:val="32"/>
          <w:szCs w:val="32"/>
        </w:rPr>
      </w:pPr>
    </w:p>
    <w:p w14:paraId="4A6D4C6D" w14:textId="77777777" w:rsidR="002D1668" w:rsidRDefault="002D1668">
      <w:pPr>
        <w:rPr>
          <w:color w:val="000000" w:themeColor="text1"/>
          <w:sz w:val="32"/>
          <w:szCs w:val="32"/>
        </w:rPr>
      </w:pPr>
    </w:p>
    <w:p w14:paraId="5E19DFE4" w14:textId="77777777" w:rsidR="002D1668" w:rsidRPr="002D1668" w:rsidRDefault="002D1668">
      <w:pPr>
        <w:rPr>
          <w:color w:val="FF0000"/>
          <w:sz w:val="32"/>
          <w:szCs w:val="32"/>
        </w:rPr>
      </w:pPr>
      <w:r w:rsidRPr="002D1668">
        <w:rPr>
          <w:color w:val="FF0000"/>
          <w:sz w:val="32"/>
          <w:szCs w:val="32"/>
        </w:rPr>
        <w:t>Brf Östra Åkanten</w:t>
      </w:r>
    </w:p>
    <w:p w14:paraId="21AF160E" w14:textId="77777777" w:rsidR="002D1668" w:rsidRPr="002D1668" w:rsidRDefault="002D1668">
      <w:pPr>
        <w:rPr>
          <w:color w:val="FF0000"/>
          <w:sz w:val="32"/>
          <w:szCs w:val="32"/>
        </w:rPr>
      </w:pPr>
      <w:r w:rsidRPr="002D1668">
        <w:rPr>
          <w:color w:val="FF0000"/>
          <w:sz w:val="32"/>
          <w:szCs w:val="32"/>
        </w:rPr>
        <w:t>Styrelsen</w:t>
      </w:r>
    </w:p>
    <w:p w14:paraId="54EDE3F6" w14:textId="77777777" w:rsidR="002D1668" w:rsidRPr="002D1668" w:rsidRDefault="002D1668">
      <w:pPr>
        <w:rPr>
          <w:color w:val="FF0000"/>
          <w:sz w:val="32"/>
          <w:szCs w:val="32"/>
        </w:rPr>
      </w:pPr>
    </w:p>
    <w:p w14:paraId="454F3C25" w14:textId="77777777" w:rsidR="002D1668" w:rsidRPr="002D1668" w:rsidRDefault="002D1668">
      <w:pPr>
        <w:rPr>
          <w:color w:val="FF0000"/>
          <w:sz w:val="32"/>
          <w:szCs w:val="32"/>
        </w:rPr>
      </w:pPr>
      <w:r w:rsidRPr="002D1668">
        <w:rPr>
          <w:color w:val="FF0000"/>
          <w:sz w:val="32"/>
          <w:szCs w:val="32"/>
        </w:rPr>
        <w:t>Kontakt   E-post; barbro-magnusson@telia.com</w:t>
      </w:r>
    </w:p>
    <w:p w14:paraId="0BC320E0" w14:textId="77777777" w:rsidR="002D1668" w:rsidRPr="002D1668" w:rsidRDefault="002D1668">
      <w:pPr>
        <w:rPr>
          <w:color w:val="000000" w:themeColor="text1"/>
          <w:sz w:val="32"/>
          <w:szCs w:val="32"/>
        </w:rPr>
      </w:pPr>
    </w:p>
    <w:sectPr w:rsidR="002D1668" w:rsidRPr="002D16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668"/>
    <w:rsid w:val="002D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30A4C"/>
  <w15:chartTrackingRefBased/>
  <w15:docId w15:val="{BE09E9A7-4811-477B-B695-839390B7C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Barbro Magnusson</dc:creator>
  <cp:keywords/>
  <dc:description/>
  <cp:lastModifiedBy>Barbro Magnusson</cp:lastModifiedBy>
  <cp:revision>1</cp:revision>
  <dcterms:created xsi:type="dcterms:W3CDTF">2019-01-19T13:05:00Z</dcterms:created>
  <dcterms:modified xsi:type="dcterms:W3CDTF">2019-01-19T13:14:00Z</dcterms:modified>
</cp:coreProperties>
</file>